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B" w:rsidRPr="00B5255F" w:rsidRDefault="009E1B11" w:rsidP="00750C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pt;margin-top:10.65pt;width:117pt;height:36pt;z-index:251658240" stroked="f">
            <v:textbox style="mso-next-textbox:#_x0000_s1027">
              <w:txbxContent>
                <w:p w:rsidR="00B26169" w:rsidRPr="004D1169" w:rsidRDefault="00B26169" w:rsidP="004D11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11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แบบติดตาม </w:t>
                  </w:r>
                  <w:r w:rsidRPr="004D11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D11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ปอ</w:t>
                  </w:r>
                  <w:r w:rsidRPr="004D11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.3</w:t>
                  </w:r>
                </w:p>
              </w:txbxContent>
            </v:textbox>
          </v:shape>
        </w:pict>
      </w:r>
    </w:p>
    <w:p w:rsidR="004D1169" w:rsidRPr="004D1169" w:rsidRDefault="004D1169" w:rsidP="004D1169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1169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4D1169">
        <w:rPr>
          <w:rFonts w:ascii="TH SarabunIT๙" w:hAnsi="TH SarabunIT๙" w:cs="TH SarabunIT๙"/>
          <w:sz w:val="32"/>
          <w:szCs w:val="32"/>
        </w:rPr>
        <w:t xml:space="preserve">  </w:t>
      </w:r>
      <w:r w:rsidRPr="004D1169">
        <w:rPr>
          <w:rFonts w:ascii="TH SarabunIT๙" w:hAnsi="TH SarabunIT๙" w:cs="TH SarabunIT๙"/>
          <w:sz w:val="32"/>
          <w:szCs w:val="32"/>
          <w:u w:val="dotted"/>
          <w:cs/>
        </w:rPr>
        <w:t>สำนักบริหารจัดการน้ำและอุทกวิทยา</w:t>
      </w:r>
    </w:p>
    <w:p w:rsidR="004D1169" w:rsidRPr="004D1169" w:rsidRDefault="004D1169" w:rsidP="004D1169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1169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4D1169">
        <w:rPr>
          <w:rFonts w:ascii="TH SarabunIT๙" w:hAnsi="TH SarabunIT๙" w:cs="TH SarabunIT๙"/>
          <w:sz w:val="32"/>
          <w:szCs w:val="32"/>
        </w:rPr>
        <w:t xml:space="preserve">- </w:t>
      </w:r>
      <w:r w:rsidRPr="004D1169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750CF8" w:rsidRPr="004D1169" w:rsidRDefault="004D1169" w:rsidP="004D11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สำหรับงวดตั้งแต่วันที่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1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เดือน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ตุลาคม พ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>.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ศ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. </w:t>
      </w:r>
      <w:proofErr w:type="gramStart"/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255</w:t>
      </w:r>
      <w:r w:rsidRPr="006403E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6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ถึงวันที่</w:t>
      </w:r>
      <w:proofErr w:type="gramEnd"/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3</w:t>
      </w:r>
      <w:r w:rsidRPr="006403E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1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เดือน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6403E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มีนาคม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พ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>.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ศ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. </w:t>
      </w:r>
      <w:r w:rsidRPr="006403EA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255</w:t>
      </w:r>
      <w:r w:rsidRPr="006403E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7</w:t>
      </w:r>
    </w:p>
    <w:p w:rsidR="00750CF8" w:rsidRDefault="00750CF8" w:rsidP="00750CF8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1310"/>
        <w:gridCol w:w="3440"/>
        <w:gridCol w:w="1380"/>
        <w:gridCol w:w="1189"/>
        <w:gridCol w:w="1646"/>
      </w:tblGrid>
      <w:tr w:rsidR="005B3047" w:rsidTr="00D447C7">
        <w:trPr>
          <w:tblHeader/>
        </w:trPr>
        <w:tc>
          <w:tcPr>
            <w:tcW w:w="3369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1B7D94" w:rsidRPr="00EF4F5A" w:rsidRDefault="001B7D94" w:rsidP="00EF4F5A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43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B5255F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0" w:type="dxa"/>
          </w:tcPr>
          <w:p w:rsidR="001B7D94" w:rsidRPr="00582F32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1B7D94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B5255F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440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EF4F5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80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9" w:type="dxa"/>
          </w:tcPr>
          <w:p w:rsidR="001B7D94" w:rsidRPr="004D1169" w:rsidRDefault="001B7D94" w:rsidP="004D1169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proofErr w:type="spellStart"/>
            <w:r w:rsidRPr="004D1169"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  <w:cs/>
              </w:rPr>
              <w:t>สถานะการ</w:t>
            </w:r>
            <w:proofErr w:type="spellEnd"/>
            <w:r w:rsidRPr="004D1169"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  <w:cs/>
              </w:rPr>
              <w:t>ดำเนินการ</w:t>
            </w:r>
            <w:r w:rsidRPr="004D1169"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</w:rPr>
              <w:t>*</w:t>
            </w:r>
          </w:p>
          <w:p w:rsidR="001B7D94" w:rsidRPr="004D1169" w:rsidRDefault="001B7D94" w:rsidP="004D1169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  <w:p w:rsidR="001B7D94" w:rsidRPr="00EF4F5A" w:rsidRDefault="001B7D94" w:rsidP="004D1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1169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(6)</w:t>
            </w:r>
          </w:p>
        </w:tc>
        <w:tc>
          <w:tcPr>
            <w:tcW w:w="1646" w:type="dxa"/>
          </w:tcPr>
          <w:p w:rsidR="001B7D94" w:rsidRPr="00F12963" w:rsidRDefault="001B7D94" w:rsidP="001B7D94">
            <w:pPr>
              <w:pStyle w:val="BodyText"/>
              <w:ind w:right="-108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1296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วิธีการติดตามและสรุปผล</w:t>
            </w:r>
          </w:p>
          <w:p w:rsidR="001B7D94" w:rsidRPr="001B7D94" w:rsidRDefault="001B7D94" w:rsidP="001B7D94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การประเมิน</w:t>
            </w: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t>/</w:t>
            </w: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ข้อคิดเห็น</w:t>
            </w:r>
          </w:p>
          <w:p w:rsidR="001B7D94" w:rsidRPr="004D1169" w:rsidRDefault="001B7D94" w:rsidP="001B7D94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  <w:cs/>
              </w:rPr>
            </w:pP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t>(7)</w:t>
            </w:r>
          </w:p>
        </w:tc>
      </w:tr>
      <w:tr w:rsidR="005B3047" w:rsidTr="001B7D94">
        <w:tc>
          <w:tcPr>
            <w:tcW w:w="3369" w:type="dxa"/>
          </w:tcPr>
          <w:p w:rsidR="001B7D94" w:rsidRPr="00A54E88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4E8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ด้านการจัดการ</w:t>
            </w:r>
          </w:p>
          <w:p w:rsidR="001B7D94" w:rsidRPr="00A54E88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การบริหารจัดการน้ำ</w:t>
            </w:r>
          </w:p>
          <w:p w:rsidR="001B7D94" w:rsidRPr="00A54E88" w:rsidRDefault="001B7D94" w:rsidP="002C4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วางแผน ติดตาม  ตรวจสอบกำกับดูแลการบริหารจัดการน้ำในระดับลุ่มน้ำ ระดับโครงการฯ  ตลอดปี พร้อมเสนอแนะแนวทางแก้ไขพัฒนา ปรับปรุงเกณฑ์การบริหารจัดการน้ำของแหล่งเก็บกักน้ำ  พร้อมการประยุกต์ใช้เทคโนโลยีสมัยใหม่ในการบริหารจัดการน้ำที่เหมาะสม</w:t>
            </w:r>
          </w:p>
          <w:p w:rsidR="001B7D94" w:rsidRPr="00A54E88" w:rsidRDefault="001B7D94" w:rsidP="002C4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1B7D94" w:rsidRPr="00A54E88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เพื่อควบคุมการส่งน้ำ/ระบายน้ำในเขตพื้นที่รับผิดชอบได้อย่างทั่วถึงเป็นธรรมและได้ประโยชน์สูงสุด</w:t>
            </w:r>
          </w:p>
          <w:p w:rsidR="001B7D94" w:rsidRPr="00A54E88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เพื่อควบคุมการเก็บกักน้ำ/ระบายน้ำอย่างมีประสิทธิภาพทั้งด้านปริมาณและตามระยะเวลาที่ต้องการ</w:t>
            </w:r>
          </w:p>
          <w:p w:rsidR="00D447C7" w:rsidRPr="00A54E88" w:rsidRDefault="00D447C7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Pr="00A54E88" w:rsidRDefault="00D447C7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1.3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เพื่อให้เกิดการบริหารจัดการน้ำที่มีประสิทธิภาพ  โดยการนำเทคโนโลยีสมัยใหม่(ระบบโทรมาตร) ใช้ในการบริหารจัดการน้ำ</w:t>
            </w: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7571" w:rsidRPr="00A54E88" w:rsidRDefault="00777571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7571" w:rsidRPr="00A54E88" w:rsidRDefault="00777571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การวางแผนสำรวจและรวบรวมข้อมูลทางอุทกวิทยา</w:t>
            </w: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เพื่อให้ได้ข้อมูลอุทกวิทยาที่มีคุณภาพถูกต้องและเชื่อถือได้ นำไปใช้ในการสนับสนุนภารกิจหลักของกรม</w:t>
            </w: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Pr="00A54E88" w:rsidRDefault="00145325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ด้านความปลอดภัยเขื่อน</w:t>
            </w:r>
          </w:p>
          <w:p w:rsidR="00AA2794" w:rsidRPr="00A54E88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ตรวจสอบสภาพเขื่อนเพื่อประเมินความปลอดภัย</w:t>
            </w:r>
          </w:p>
          <w:p w:rsidR="00AA2794" w:rsidRPr="00A54E88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A2794" w:rsidRPr="00A54E88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54E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เพื่อติดตาม วิเคราะห์ และนำข้อมูลวางแผนในการปรับปรุง ซ่อมแซมเขื่อนและอาคารประกอบให้มีความมั่นคงแข็งแรงและปลอดภัย</w:t>
            </w:r>
          </w:p>
          <w:p w:rsidR="00B56813" w:rsidRPr="00A54E88" w:rsidRDefault="00B56813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เพื่อรวบรวมข้อมูลเขื่อนสำหรับใช้เป็นฐานข้อมูลในการตรวจสอบและประเมินความปลอดภัยเขื่อน</w:t>
            </w:r>
          </w:p>
          <w:p w:rsidR="00310688" w:rsidRPr="00A54E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ด้านการเงินและทรัพย์สิน</w:t>
            </w: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การกันเงินไว้เบิกเหลื่อมปีและการขยายเวลาการเบิกจ่ายเงินด้วยใบสั่งซื้อ/จ้าง/เช่า (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เพื่อให้การกันเงินไว้เบิกเหลื่อมปีและการขยายเวลาการเบิกจ่ายเงินด้วยใบสั่งซื้อ/จ้าง/เช่า (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มีความถูกต้องเป็นไปตามแนวทางที่กระทรวงการคลังกำหนด สอดคล้องกับระบบบริหารการเงินและการคลังภาคด้วยระบบอิเล็กทรอนิกส์</w:t>
            </w: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18B9" w:rsidRPr="00A54E88" w:rsidRDefault="001B18B9" w:rsidP="001B1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 การจัดหาพัสดุ</w:t>
            </w:r>
          </w:p>
          <w:p w:rsidR="001B18B9" w:rsidRPr="00A54E88" w:rsidRDefault="001B18B9" w:rsidP="001B18B9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55278B" w:rsidRPr="00A54E88" w:rsidRDefault="00277FF7" w:rsidP="001B1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เพื่อให้การจัดหาพัสดุ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เป็นไปตามวิธีและกระบวนการจัดหาพัสดุให้ได้มาซึ่งพัสดุที่มีคุณภาพ ทันเวลา ราคาที่เหมาะสม การใช้จ่ายเงินที่คุ้มค่า เกิดประสิทธิภาพ ประสิทธิผล และเป็นไปตามระเบียบ คำสั่ง มติ ครม. กฎหมายหรือข้อบังคับที่เกี่ยวข้อง</w:t>
            </w:r>
          </w:p>
        </w:tc>
        <w:tc>
          <w:tcPr>
            <w:tcW w:w="3543" w:type="dxa"/>
          </w:tcPr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ความเสี่ยงจากความแปรปรวนของสภาวะอากาศที่ทำให้เกิดภัยธรรมชาติส่งผลกระทบต่อการบริหารจัดการน้ำ</w:t>
            </w:r>
          </w:p>
          <w:p w:rsidR="001B7D94" w:rsidRPr="00A54E88" w:rsidRDefault="001B7D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ข้อจำกัดของระบบชลประทานที่ไม่เหมาะสมในการระบายน้ำหลาก </w:t>
            </w:r>
          </w:p>
          <w:p w:rsidR="001B7D94" w:rsidRPr="00A54E88" w:rsidRDefault="001B7D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ประชาชนต่อต้าน ไม่ให้มีการระบายน้ำในพื้นที่แก้มลิงธรรมชาติ</w:t>
            </w:r>
          </w:p>
          <w:p w:rsidR="00D447C7" w:rsidRPr="00A54E88" w:rsidRDefault="00D447C7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tabs>
                <w:tab w:val="left" w:pos="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ไม่มีอำนาจในการตัดสินใจขึ้นอยู่กับนโยบายของรัฐและไม่ได้รับความร่วมมือของทุกภาคส่วน ทำให้ไม่สามารถบริหารจัดการน้ำได้ตามแผนที่วางไว้</w:t>
            </w:r>
          </w:p>
          <w:p w:rsidR="00310688" w:rsidRPr="00A54E88" w:rsidRDefault="00310688" w:rsidP="00AA2794">
            <w:pPr>
              <w:tabs>
                <w:tab w:val="left" w:pos="7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54E8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โปรแกรมการพยากรณ์น้ำมีหลายโมเดล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ลากรยังมีความรู้ความชำนาญในการติดตามและวิเคราะห์ผลการพยากรณ์น้ำไม่เพียงพอและอุปกรณ์ระบบโทรมาตรมีอายุการใช้งานมานานมีการเสื่อมสภาพ ต้องมีการบำรุงรักษาอย่างต่อเนื่อง</w:t>
            </w:r>
          </w:p>
          <w:p w:rsidR="00D447C7" w:rsidRPr="00A54E88" w:rsidRDefault="00D447C7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77571" w:rsidRPr="00A54E88" w:rsidRDefault="00777571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77571" w:rsidRPr="00A54E88" w:rsidRDefault="00777571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77571" w:rsidRPr="00A54E88" w:rsidRDefault="00777571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145325">
            <w:pPr>
              <w:tabs>
                <w:tab w:val="left" w:pos="158"/>
              </w:tabs>
              <w:ind w:left="16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145325">
            <w:pPr>
              <w:tabs>
                <w:tab w:val="left" w:pos="158"/>
              </w:tabs>
              <w:ind w:left="16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Pr="00145325" w:rsidRDefault="00145325" w:rsidP="00145325">
            <w:pPr>
              <w:tabs>
                <w:tab w:val="left" w:pos="158"/>
              </w:tabs>
              <w:ind w:left="16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10688" w:rsidRDefault="00310688" w:rsidP="00AA2794">
            <w:pPr>
              <w:numPr>
                <w:ilvl w:val="0"/>
                <w:numId w:val="13"/>
              </w:numPr>
              <w:tabs>
                <w:tab w:val="left" w:pos="158"/>
              </w:tabs>
              <w:ind w:left="0" w:firstLine="16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จุดตรวจวัดเพื่อการเฝ้าระวังสถานการณ์น้ำต่อชุมชนที่มีความเสี่ยงยังมีไม่ทั่วถึงเพียงพอ</w:t>
            </w: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สถานีระบบโทรมาตรที่มีอายุการใช้งานมานานมีการเสื่อมสภาพ</w:t>
            </w:r>
          </w:p>
          <w:p w:rsidR="00BE2430" w:rsidRDefault="00BE2430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3047" w:rsidRDefault="005B3047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Default="00BE2430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เครื่องมือสำรวจและยานพาหนะใช้งานมาเป็นระยะเวลานานมีสภาพเก่า ไม่คุ้มค่าต่อการบำรุงรักษาและปริมาณไม่เพียงพอต่อการปฏิบัติงาน</w:t>
            </w: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Pr="00A54E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Pr="00A54E88" w:rsidRDefault="00145325" w:rsidP="00145325">
            <w:pPr>
              <w:jc w:val="thaiDistribute"/>
              <w:rPr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ภาวะวิกฤติยังขาดบุคลากรที่มีความรู้ความสามารถเฉพาะด้านในการวิเคราะห์ข้อมูลเพื่อแก้ปัญหาเฉพาะหน้าเพราะมีการลาออกและเปลี่ยนงาน</w:t>
            </w: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BE2430" w:rsidRDefault="00BE2430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BE2430" w:rsidRDefault="00BE2430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BE2430" w:rsidRDefault="00BE2430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BE2430" w:rsidRDefault="00BE2430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BE2430" w:rsidRDefault="00BE2430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BE2430" w:rsidRDefault="00BE2430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Pr="00A54E88" w:rsidRDefault="00145325" w:rsidP="001453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การบริหารข้อมูลสถานีสนามยังมีปัญหาเรื่องการทำงานของเครื่องมือที่</w:t>
            </w:r>
            <w:r w:rsidRPr="00A54E8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ไม่สมบูรณ์ สถานีหลักของระบบโทรมาตร</w:t>
            </w:r>
            <w:r w:rsidRPr="00A54E88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ไม่มีความสะดวกคล่องตัวในการ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Operate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ีหลักไม่อยู่ในความรับผิดชอบโดยตรง(สถานีควบคุมหลักตั้งอยู่กับสำนักชลประทาน)และไม่มีการมอบหมายงานที่ชัดเจน</w:t>
            </w: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45325" w:rsidRDefault="00145325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56813" w:rsidRPr="00A54E88" w:rsidRDefault="00B56813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56813" w:rsidRPr="00A54E88" w:rsidRDefault="00B56813" w:rsidP="00B56813">
            <w:pPr>
              <w:spacing w:after="20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B56813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ขาดประสบการณ์</w:t>
            </w:r>
            <w:r w:rsidR="00B56813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ต้องมีการประสานงานกับผู้เชี่ยวชาญทำการตรวจสอบและวิเคราะห์ จึงไม่สามารถติดตาม วิเคราะห์ข้อมูลทุกเขื่อนในเขตรับผิดชอบได้</w:t>
            </w: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การปรับปรุงซ่อมแซมเขื่อนและอาคารประกอบที่เสียหายไม่สามารถ</w:t>
            </w:r>
            <w:r w:rsidR="00B56813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ดำเนินการได้ทันที เนื่องจากงบประมาณไม่สอดคล้องกับความเสียหายที่เกิดขึ้น</w:t>
            </w: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180E76" w:rsidRPr="00A54E88" w:rsidRDefault="00180E76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AA2794" w:rsidRPr="00A54E88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จ้าของงบประมาณมีการกันเงินเหลื่อมปีและการขยายเวลาเบิกจ่ายเงินผิดพลาดไม่สามารถกันเงินเพื่อใช้เหลื่อมปีได้ครบทุกรายการ</w:t>
            </w: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Pr="00A54E88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3C7D81" w:rsidRPr="00A54E88" w:rsidRDefault="003C7D81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277FF7" w:rsidRPr="00A54E88" w:rsidRDefault="00277FF7" w:rsidP="00277FF7">
            <w:pPr>
              <w:tabs>
                <w:tab w:val="left" w:pos="62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คุณลักษณะเฉพาะประเภทครุภัณฑ์ไม่เป็นปัจจุบัน ทำให้ต้องจัดซื้อครุภัณฑ์ที่ตกรุ่น</w:t>
            </w:r>
          </w:p>
          <w:p w:rsidR="0055278B" w:rsidRPr="00A54E88" w:rsidRDefault="00277FF7" w:rsidP="00277F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ไม่สามารถจัดหาครุภัณฑ์ได้ตามแผนที่วางไว้เนื่องจากราคาตลาดสูงกว่าราคาที่ทางราชการกำหนด</w:t>
            </w:r>
          </w:p>
        </w:tc>
        <w:tc>
          <w:tcPr>
            <w:tcW w:w="1310" w:type="dxa"/>
          </w:tcPr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1B7D94" w:rsidRPr="00A54E88" w:rsidRDefault="001B7D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Pr="00A54E88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310688" w:rsidRPr="00A54E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Pr="00A54E88" w:rsidRDefault="00145325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813" w:rsidRDefault="00B56813" w:rsidP="00AA04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36EF6" w:rsidRPr="00A54E88" w:rsidRDefault="00B36EF6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813" w:rsidRPr="00A54E88" w:rsidRDefault="00B56813" w:rsidP="00B56813">
            <w:pPr>
              <w:spacing w:after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2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A2794" w:rsidRPr="00A54E88" w:rsidRDefault="00AA2794" w:rsidP="00AA2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AA2794" w:rsidRPr="00A54E88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D81" w:rsidRPr="00A54E88" w:rsidRDefault="003C7D81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55278B" w:rsidRPr="00A54E88" w:rsidRDefault="0055278B" w:rsidP="00AA04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806F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ปรับเกณฑ์การบริหารจัดการน้ำในแต่ละพื้นที่ ให้สอดคล้องกับสภาพที่เกิดขึ้นจริงในปัจจุบันและกำหนดแนวทางการบริหารจัดการน้ำในกรณีต่างๆ เพื่อลดผลกระทบที่อาจจะเกิดขึ้นจากภาวะขาดแคลนน้ำและอุทกภัย</w:t>
            </w:r>
          </w:p>
          <w:p w:rsidR="00310688" w:rsidRPr="00A54E88" w:rsidRDefault="00310688" w:rsidP="007806F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7806F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ติดตามการควบคุมใช้น้ำให้เป็นไปอย่างมีประสิทธิภาพอย่างใกล้ชิด แจ้งเตือนทุกหน่วยงานที่เกี่ยวข้องรวมทั้งเกษตรกรให้ได้รับทราบข้อมูลที่ชัดเจนเพื่อบรรเทาความเสียหายที่อาจจะเกิดขึ้น</w:t>
            </w:r>
          </w:p>
          <w:p w:rsidR="00D31DEB" w:rsidRPr="00A54E88" w:rsidRDefault="00D31DEB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DEB" w:rsidRPr="00A54E88" w:rsidRDefault="00D31DEB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DEB" w:rsidRPr="00A54E88" w:rsidRDefault="00D31DEB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1DEB" w:rsidRPr="00A54E88" w:rsidRDefault="00D31DEB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พัฒนาบุคลากรในด้านระบบโทรมาตร </w:t>
            </w:r>
            <w:r w:rsidRPr="00A54E8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เพื่อให้การวางแผนติดตั้งระบบโทรมาตร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ามและการวิเคราะห์ผลการพยากรณ์น้ำมีประสิทธิภาพรวมทั้งการเพิ่มงบประมาณด้านบำรุงรักษาอุปกรณ์ระบบโทรมาตรให้พอเพียง</w:t>
            </w: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7571" w:rsidRPr="00A54E88" w:rsidRDefault="00777571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7571" w:rsidRPr="00A54E88" w:rsidRDefault="00777571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31068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31068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31068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A2794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พัฒนาเครื่องมือตรวจวัดและระบบการบริหารจัดการข้อมูลให้เหมาะสม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13D5" w:rsidRDefault="00D713D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3047" w:rsidRDefault="005B3047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จัดหาเครื่องมือสำรวจและยานพาหนะ</w:t>
            </w:r>
            <w:r w:rsidRPr="00A54E8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A54E8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ทดแทนของเก่าให้เพียงพอและทันการณ์</w:t>
            </w:r>
          </w:p>
          <w:p w:rsidR="00145325" w:rsidRDefault="0014532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จัดทำแผนบุคลากรที่มีความรู้ความสามารถเหมาะสมกับความต้องการใช้งานทดแทนที่ลาออก หรือเกษียณอายุราชการให้ทันการณ์และเพียงพอโดยการเกลี่ยอัตรากำลัง</w:t>
            </w:r>
          </w:p>
          <w:p w:rsidR="00693DB0" w:rsidRPr="00A54E88" w:rsidRDefault="00693DB0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3DB0" w:rsidRDefault="00693DB0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Pr="00A54E88" w:rsidRDefault="00BE2430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3DB0" w:rsidRPr="00A54E88" w:rsidRDefault="00693DB0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3DB0" w:rsidRPr="00A54E88" w:rsidRDefault="00693DB0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5B3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กำหนดผู้รับผิดชอบสถานีหลักให้ชัดเจน</w:t>
            </w:r>
          </w:p>
          <w:p w:rsidR="00310688" w:rsidRPr="00A54E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325" w:rsidRDefault="00145325" w:rsidP="00596B2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596B2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96B24" w:rsidRPr="00A54E88" w:rsidRDefault="00AA2794" w:rsidP="00596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96B24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จัดให้มีการฝึกอบรมด้านความปลอดภัยเขื่อน</w:t>
            </w:r>
          </w:p>
          <w:p w:rsidR="00596B24" w:rsidRPr="00A54E88" w:rsidRDefault="00596B24" w:rsidP="00596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บุคลากรที่มีความชำนาญด้านจัดการความปลอดภัยเขื่อนหรือจ้างเจ้าหน้าที่ที่มีความรู้ด้านวิศวกรรมช่วยปฏิบัติงาน</w:t>
            </w:r>
          </w:p>
          <w:p w:rsidR="00AA2794" w:rsidRPr="00A54E88" w:rsidRDefault="00AA2794" w:rsidP="00596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0E76" w:rsidRPr="00A54E88" w:rsidRDefault="00180E76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0E76" w:rsidRPr="00A54E88" w:rsidRDefault="00180E76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พัสดุร่วมกับศูนย์สารสนเทศจัดทำรายงานกันเงินเหลื่อมปีและขยายเวลาเบิกจ่ายเงินผ่านระบบอินเตอร์เน็ต</w:t>
            </w: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หน่วยงานเจ้าของงบประมาณควรศึกษาแนวทางและวิธีการในการกันเงินเหลื่อมปี เพื่อที่จะปฏิบัติงานได้อย่างถูกต้องและดำเนินการตรวจสอบข้อมูลก่อนส่งให้หน่วยงานในส่วนกลาง</w:t>
            </w:r>
          </w:p>
          <w:p w:rsidR="00AA2794" w:rsidRPr="00A54E88" w:rsidRDefault="00AA27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ซักซ้อมความเข้าใจแนวทางการกันเงินไว้เบิกเหลื่อมปีและขยายเวลาการเบิกจ่ายเงินด้วยใบสั่งซื้อ/จ้าง/เช่า (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AA2794" w:rsidRPr="00A54E88" w:rsidRDefault="00AA2794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กำหนดมาตรการกรณีไม่ปฏิบัติตามแนวทางฯ ที่กรมกำหนด</w:t>
            </w: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7D81" w:rsidRPr="00A54E88" w:rsidRDefault="00CF50DA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กองพัสดุดำเนินการรวบรวมและจัดทำคุณลักษณะเฉพาะประเภทครุภัณฑ์ร่วมกับหน่วยงานผู้ควบคุมครุภัณฑ์  เพื่อเสนอกรมให้กองพัสดุเป็นศูนย์กลางข้อมูลคุณลักษณะเฉพาะของครุภัณฑ์  เพื่อใช้ในการจัดหาครุภัณฑ์ในแต่ละประเภท</w:t>
            </w:r>
          </w:p>
          <w:p w:rsidR="00277FF7" w:rsidRPr="00A54E88" w:rsidRDefault="00277FF7" w:rsidP="00277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5278B" w:rsidRPr="00A54E88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777571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.ย.57 </w:t>
            </w: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1B7D94" w:rsidRPr="00A54E88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  <w:proofErr w:type="spellEnd"/>
          </w:p>
          <w:p w:rsidR="001B7D94" w:rsidRPr="00A54E88" w:rsidRDefault="001B7D94" w:rsidP="00C9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10688" w:rsidRPr="00A54E88" w:rsidRDefault="00310688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7571" w:rsidRPr="00A54E88" w:rsidRDefault="0030429F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พฤศจิกายน</w:t>
            </w:r>
            <w:r w:rsidR="00777571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56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  <w:proofErr w:type="spellEnd"/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DEB" w:rsidRPr="00A54E88" w:rsidRDefault="00D31DEB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DEB" w:rsidRPr="00A54E88" w:rsidRDefault="00D31DEB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DEB" w:rsidRPr="00A54E88" w:rsidRDefault="00777571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57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ผส.บค.</w:t>
            </w:r>
            <w:proofErr w:type="spellEnd"/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ผอ.ผง</w:t>
            </w:r>
            <w:r w:rsidR="00693DB0"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7571" w:rsidRPr="00A54E88" w:rsidRDefault="00777571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ผส.บค.</w:t>
            </w:r>
            <w:proofErr w:type="spellEnd"/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3047" w:rsidRPr="00A54E88" w:rsidRDefault="005B3047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3D5" w:rsidRPr="00A54E88" w:rsidRDefault="00D713D5" w:rsidP="00D713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D713D5" w:rsidRDefault="00D713D5" w:rsidP="00D713D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D713D5" w:rsidRDefault="00D713D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13D5" w:rsidRDefault="00D713D5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430" w:rsidRPr="00145325" w:rsidRDefault="00BE2430" w:rsidP="00BE24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4532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30 ก.ย. 57</w:t>
            </w:r>
          </w:p>
          <w:p w:rsidR="00BE2430" w:rsidRPr="00A54E88" w:rsidRDefault="00BE2430" w:rsidP="00BE24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BE2430" w:rsidRDefault="00BE2430" w:rsidP="00BE243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End"/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2430" w:rsidRDefault="00BE2430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P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45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57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310688" w:rsidRPr="00A54E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  <w:proofErr w:type="spellEnd"/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54E88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325" w:rsidRDefault="00145325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5325" w:rsidRPr="00A54E88" w:rsidRDefault="00145325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813" w:rsidRPr="00A54E88" w:rsidRDefault="00B56813" w:rsidP="00B56813">
            <w:pPr>
              <w:spacing w:after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B56813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มี.ค.57</w:t>
            </w:r>
          </w:p>
          <w:p w:rsidR="0055278B" w:rsidRPr="00A54E88" w:rsidRDefault="00596B2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บอ.</w:t>
            </w: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0E76" w:rsidRPr="00A54E88" w:rsidRDefault="00180E76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0E76" w:rsidRPr="00A54E88" w:rsidRDefault="00180E76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0E76" w:rsidRPr="00A54E88" w:rsidRDefault="00180E76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0E76" w:rsidRDefault="00180E76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ผส.คส.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ทุกสำนัก/กอง</w:t>
            </w: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D81" w:rsidRPr="00A54E88" w:rsidRDefault="003C7D81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ลนก.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ผส.คก.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ผส.รธ.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ผส.วพ.</w:t>
            </w:r>
            <w:proofErr w:type="spellEnd"/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อบ.</w:t>
            </w: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ผส.</w:t>
            </w:r>
            <w:proofErr w:type="spellEnd"/>
            <w:r w:rsidRPr="00A54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บอ.</w:t>
            </w: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54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ผส.ศส.</w:t>
            </w:r>
            <w:proofErr w:type="spellEnd"/>
          </w:p>
          <w:p w:rsidR="00693DB0" w:rsidRPr="00A54E88" w:rsidRDefault="00693DB0" w:rsidP="00693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A54E88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1B7D94" w:rsidRPr="00FF614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77571" w:rsidRPr="00FF614A" w:rsidRDefault="00777571" w:rsidP="0077757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sym w:font="Wingdings" w:char="F0A1"/>
            </w:r>
          </w:p>
          <w:p w:rsidR="00D31DEB" w:rsidRPr="00FF614A" w:rsidRDefault="00D31DEB" w:rsidP="00D31DE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56DC6" w:rsidRPr="00FF614A" w:rsidRDefault="00656DC6" w:rsidP="00656D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1DEB" w:rsidRPr="00FF614A" w:rsidRDefault="00D31DEB" w:rsidP="00D31DE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 2" w:char="F0EA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1DEB" w:rsidRPr="00FF614A" w:rsidRDefault="00D31DEB" w:rsidP="00D31DE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sym w:font="Wingdings" w:char="F0A1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D713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</w:p>
          <w:p w:rsidR="00145325" w:rsidRDefault="00145325" w:rsidP="00D713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</w:p>
          <w:p w:rsidR="00145325" w:rsidRDefault="00145325" w:rsidP="00D713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</w:p>
          <w:p w:rsidR="001B18B9" w:rsidRPr="00FF614A" w:rsidRDefault="00D713D5" w:rsidP="00D713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sym w:font="Wingdings" w:char="F0A1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Default="001B18B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D713D5" w:rsidRDefault="00D713D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D713D5" w:rsidRDefault="00D713D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BE2430" w:rsidRDefault="00BE2430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D713D5" w:rsidRDefault="00D713D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5B3047" w:rsidRDefault="005B3047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BE2430" w:rsidRDefault="00BE2430" w:rsidP="00145325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4"/>
              </w:rPr>
            </w:pPr>
          </w:p>
          <w:p w:rsidR="001B18B9" w:rsidRPr="00FF614A" w:rsidRDefault="00D713D5" w:rsidP="00BE243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sym w:font="Wingdings" w:char="F0A1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45325" w:rsidP="0014532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lastRenderedPageBreak/>
              <w:sym w:font="Wingdings" w:char="F0A1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Default="001B18B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5B3047" w:rsidP="005B304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sym w:font="Wingdings" w:char="F0A1"/>
            </w: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Pr="00FF614A" w:rsidRDefault="00145325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77571" w:rsidRDefault="00777571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77571" w:rsidRPr="00FF614A" w:rsidRDefault="00777571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36EF6" w:rsidRDefault="00B36EF6" w:rsidP="00B568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36EF6" w:rsidRDefault="00B36EF6" w:rsidP="00B568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36EF6" w:rsidRDefault="00B36EF6" w:rsidP="00B568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36EF6" w:rsidRDefault="00B36EF6" w:rsidP="00B568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56813" w:rsidRPr="00FF614A" w:rsidRDefault="00B56813" w:rsidP="00B5681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 2" w:char="F0EA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Default="001B18B9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30429F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A618B0" w:rsidRPr="00FF614A" w:rsidRDefault="00A618B0" w:rsidP="00A618B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</w:pPr>
            <w:r w:rsidRPr="00FF614A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</w:rPr>
              <w:sym w:font="Wingdings" w:char="F0A1"/>
            </w: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B18B9" w:rsidRPr="00FF614A" w:rsidRDefault="001B18B9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46" w:type="dxa"/>
          </w:tcPr>
          <w:p w:rsidR="001B7D94" w:rsidRPr="00FF614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7C7" w:rsidRPr="00FF614A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30429F" w:rsidRDefault="00D31DEB" w:rsidP="00777571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30429F">
              <w:rPr>
                <w:rFonts w:ascii="TH SarabunIT๙" w:hAnsi="TH SarabunIT๙" w:cs="TH SarabunIT๙" w:hint="cs"/>
                <w:color w:val="0000FF"/>
                <w:spacing w:val="-6"/>
                <w:sz w:val="32"/>
                <w:szCs w:val="32"/>
                <w:cs/>
              </w:rPr>
              <w:t>ปรับเกณฑ์การบริหารจัดการน้ำของอ่างเก็บน้ำขนาดใหญ่ทุกแห่ง ให้สอดคล้องกับสภาพที่เกิด</w:t>
            </w:r>
            <w:r w:rsidR="0030429F">
              <w:rPr>
                <w:rFonts w:ascii="TH SarabunIT๙" w:hAnsi="TH SarabunIT๙" w:cs="TH SarabunIT๙" w:hint="cs"/>
                <w:color w:val="0000FF"/>
                <w:spacing w:val="-6"/>
                <w:sz w:val="32"/>
                <w:szCs w:val="32"/>
                <w:cs/>
              </w:rPr>
              <w:t xml:space="preserve"> </w:t>
            </w:r>
            <w:r w:rsidRPr="0030429F">
              <w:rPr>
                <w:rFonts w:ascii="TH SarabunIT๙" w:hAnsi="TH SarabunIT๙" w:cs="TH SarabunIT๙" w:hint="cs"/>
                <w:color w:val="0000FF"/>
                <w:spacing w:val="-6"/>
                <w:sz w:val="32"/>
                <w:szCs w:val="32"/>
                <w:cs/>
              </w:rPr>
              <w:t>ขึ้นจริงในปัจจุบัน เพื่อให้ทันใช้งาน</w:t>
            </w:r>
          </w:p>
          <w:p w:rsidR="0055278B" w:rsidRPr="0030429F" w:rsidRDefault="00D31DEB" w:rsidP="00777571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30429F">
              <w:rPr>
                <w:rFonts w:ascii="TH SarabunIT๙" w:hAnsi="TH SarabunIT๙" w:cs="TH SarabunIT๙" w:hint="cs"/>
                <w:color w:val="0000FF"/>
                <w:spacing w:val="-6"/>
                <w:sz w:val="32"/>
                <w:szCs w:val="32"/>
                <w:cs/>
              </w:rPr>
              <w:t>ในฤดูฝนที่จะถึงนี้</w:t>
            </w:r>
          </w:p>
          <w:p w:rsidR="00D31DEB" w:rsidRPr="0030429F" w:rsidRDefault="00D31DEB" w:rsidP="00D31DEB">
            <w:pPr>
              <w:tabs>
                <w:tab w:val="left" w:pos="12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pacing w:val="-10"/>
                <w:sz w:val="32"/>
                <w:szCs w:val="32"/>
              </w:rPr>
            </w:pPr>
            <w:r w:rsidRPr="0030429F">
              <w:rPr>
                <w:rFonts w:ascii="TH SarabunIT๙" w:hAnsi="TH SarabunIT๙" w:cs="TH SarabunIT๙"/>
                <w:color w:val="0000FF"/>
                <w:spacing w:val="-10"/>
                <w:sz w:val="32"/>
                <w:szCs w:val="32"/>
                <w:cs/>
              </w:rPr>
              <w:lastRenderedPageBreak/>
              <w:t>มีการกำหนดเกณฑ์การเ</w:t>
            </w:r>
            <w:r w:rsidRPr="0030429F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ฝ้</w:t>
            </w:r>
            <w:r w:rsidRPr="0030429F">
              <w:rPr>
                <w:rFonts w:ascii="TH SarabunIT๙" w:hAnsi="TH SarabunIT๙" w:cs="TH SarabunIT๙"/>
                <w:color w:val="0000FF"/>
                <w:spacing w:val="-10"/>
                <w:sz w:val="32"/>
                <w:szCs w:val="32"/>
                <w:cs/>
              </w:rPr>
              <w:t>าระวังในลำน้ำสายสำคัญเพื่อกำหนดเกณฑ์ในการบริหารจัดการน้ำทั้งในช่วงฤดูฝนและฤดูแล้งเพื่อเป็นเครื่องมือในกา</w:t>
            </w:r>
            <w:r w:rsidRPr="0030429F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รแจ้งเตือน</w:t>
            </w:r>
          </w:p>
          <w:p w:rsidR="00D31DEB" w:rsidRPr="0030429F" w:rsidRDefault="00D31DEB" w:rsidP="00D31DEB">
            <w:pPr>
              <w:numPr>
                <w:ilvl w:val="0"/>
                <w:numId w:val="13"/>
              </w:numPr>
              <w:tabs>
                <w:tab w:val="left" w:pos="120"/>
              </w:tabs>
              <w:ind w:left="0" w:hanging="21"/>
              <w:jc w:val="thaiDistribute"/>
              <w:rPr>
                <w:rFonts w:ascii="TH SarabunIT๙" w:hAnsi="TH SarabunIT๙" w:cs="TH SarabunIT๙"/>
                <w:color w:val="0000FF"/>
                <w:spacing w:val="-10"/>
                <w:sz w:val="32"/>
                <w:szCs w:val="32"/>
              </w:rPr>
            </w:pPr>
            <w:r w:rsidRPr="0030429F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การ</w:t>
            </w:r>
            <w:r w:rsidRPr="0030429F">
              <w:rPr>
                <w:rFonts w:ascii="TH SarabunIT๙" w:hAnsi="TH SarabunIT๙" w:cs="TH SarabunIT๙"/>
                <w:color w:val="0000FF"/>
                <w:spacing w:val="-10"/>
                <w:sz w:val="32"/>
                <w:szCs w:val="32"/>
                <w:cs/>
              </w:rPr>
              <w:t>ติดตั้งระบบโทรมาตรขนาดใหญ่</w:t>
            </w:r>
            <w:r w:rsidRPr="0030429F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มีการเร่งรัดประชุมติดตามความก้าวหน้าให้แล้วเสร็จ ตาม</w:t>
            </w:r>
            <w:r w:rsidRPr="0030429F">
              <w:rPr>
                <w:rFonts w:ascii="TH SarabunIT๙" w:hAnsi="TH SarabunIT๙" w:cs="TH SarabunIT๙" w:hint="cs"/>
                <w:color w:val="0000FF"/>
                <w:spacing w:val="-18"/>
                <w:sz w:val="32"/>
                <w:szCs w:val="32"/>
                <w:cs/>
              </w:rPr>
              <w:t>แผนอีก 5 โครงการ</w:t>
            </w:r>
          </w:p>
          <w:p w:rsidR="00D31DEB" w:rsidRPr="0030429F" w:rsidRDefault="00D31DEB" w:rsidP="00D31DEB">
            <w:pPr>
              <w:numPr>
                <w:ilvl w:val="0"/>
                <w:numId w:val="13"/>
              </w:numPr>
              <w:tabs>
                <w:tab w:val="left" w:pos="120"/>
              </w:tabs>
              <w:ind w:left="0" w:hanging="21"/>
              <w:jc w:val="thaiDistribute"/>
              <w:rPr>
                <w:rFonts w:ascii="TH SarabunIT๙" w:hAnsi="TH SarabunIT๙" w:cs="TH SarabunIT๙"/>
                <w:color w:val="0000FF"/>
                <w:spacing w:val="-10"/>
                <w:sz w:val="32"/>
                <w:szCs w:val="32"/>
                <w:cs/>
              </w:rPr>
            </w:pPr>
            <w:r w:rsidRPr="0030429F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จัดส่งเจ้าหน้าที่ออกไปตรวจสอบสถานีโทรมาตรเพื่อให้ใช้งานได้ปกติ</w:t>
            </w: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145325" w:rsidRDefault="00145325" w:rsidP="00D713D5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145325" w:rsidRDefault="00145325" w:rsidP="00D713D5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145325" w:rsidRDefault="00145325" w:rsidP="00D713D5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BE2430" w:rsidRDefault="00D713D5" w:rsidP="00D713D5">
            <w:pPr>
              <w:rPr>
                <w:rFonts w:ascii="TH SarabunIT๙" w:hAnsi="TH SarabunIT๙" w:cs="TH SarabunIT๙" w:hint="cs"/>
                <w:color w:val="0000FF"/>
                <w:sz w:val="32"/>
                <w:szCs w:val="32"/>
              </w:rPr>
            </w:pPr>
            <w:r w:rsidRPr="00D713D5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- </w:t>
            </w:r>
            <w:r w:rsidRPr="00D713D5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ดำเนินการเพิ่มเติม/ย้ายตำแหน่งสถานีตรวจวัด</w:t>
            </w:r>
            <w:r w:rsidR="00BE2430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ในพื้นที่มีความเสี่ยง</w:t>
            </w:r>
            <w:r w:rsidRPr="00D713D5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ให้เหมาะสม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</w:p>
          <w:p w:rsidR="0055278B" w:rsidRDefault="00BE2430" w:rsidP="00BE2430">
            <w:pPr>
              <w:ind w:right="-108"/>
              <w:rPr>
                <w:rFonts w:ascii="TH SarabunIT๙" w:hAnsi="TH SarabunIT๙" w:cs="TH SarabunIT๙" w:hint="cs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- </w:t>
            </w:r>
            <w:r w:rsidR="00D713D5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ขอรับการจัดสรรงบประมาณเพิ่มเพื่อติดตามสถานการณ์น้ำช่วงวิกฤติ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และ</w:t>
            </w:r>
            <w:r w:rsidR="005B304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ส่งเจ้าหน้าที่ตรวจ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ดูแลบำรุงรักษาระบบ</w:t>
            </w:r>
          </w:p>
          <w:p w:rsidR="0055278B" w:rsidRPr="00D713D5" w:rsidRDefault="00D713D5" w:rsidP="005B3047">
            <w:pPr>
              <w:ind w:right="-108"/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- จัดหาเครื่องมือ</w:t>
            </w:r>
            <w:r w:rsidR="00BE2430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สำรวจด้านอุทกวิทยา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และยานพาหนะเพิ่ม/ทดแทน</w:t>
            </w:r>
            <w:r w:rsidR="005B304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จาก</w:t>
            </w:r>
            <w:r w:rsidR="005B3047" w:rsidRPr="005B3047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เ</w:t>
            </w:r>
            <w:r w:rsidRPr="005B3047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งินทุนหมุนเวียน</w:t>
            </w:r>
            <w:r w:rsidR="00145325" w:rsidRPr="005B3047">
              <w:rPr>
                <w:rFonts w:ascii="TH SarabunIT๙" w:hAnsi="TH SarabunIT๙" w:cs="TH SarabunIT๙" w:hint="cs"/>
                <w:color w:val="0000FF"/>
                <w:spacing w:val="-10"/>
                <w:sz w:val="32"/>
                <w:szCs w:val="32"/>
                <w:cs/>
              </w:rPr>
              <w:t>เพื่อการชลประทาน</w:t>
            </w:r>
          </w:p>
          <w:p w:rsidR="0055278B" w:rsidRPr="00145325" w:rsidRDefault="00145325" w:rsidP="00145325">
            <w:pPr>
              <w:ind w:right="-108"/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lastRenderedPageBreak/>
              <w:t>- จัดหาบุคลากรทดแทนในส่วนของข้าราชการตำแหน่งนักอุทกวิทยาและพนักงานราชการ ตำแหน่งเจ้าพนักงานอุทกวิทยาเพิ่ม แต่ยัง ไม่เพียงพอหากคาดการณ์ถึงอัตรากำลังที่จะมีการเกษียณอายุราชการในอนาคต</w:t>
            </w:r>
          </w:p>
          <w:p w:rsidR="0055278B" w:rsidRPr="005B3047" w:rsidRDefault="00BE2430" w:rsidP="00B36EF6">
            <w:pPr>
              <w:ind w:right="-108"/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</w:pPr>
            <w:r w:rsidRPr="005B304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- </w:t>
            </w:r>
            <w:r w:rsidR="00B36EF6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ศูนย์อุทกวิทยาภาคฯ เป็นผู้</w:t>
            </w:r>
            <w:r w:rsidR="005B304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ประสานงาน</w:t>
            </w:r>
            <w:r w:rsidR="0092482B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ระหว่าง</w:t>
            </w:r>
            <w:r w:rsidR="00B36EF6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ห</w:t>
            </w:r>
            <w:r w:rsidR="005B304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น่วยงาน</w:t>
            </w:r>
            <w:r w:rsidR="00B36EF6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 w:rsidR="0092482B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ในเรื่องของข้อมูล/บุคลากร/งบประมาณ</w:t>
            </w:r>
            <w:r w:rsidR="005B3047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 w:rsidR="00B36EF6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แต่ยังมีปัญหาในช่วงวิกฤติ</w:t>
            </w:r>
          </w:p>
          <w:p w:rsidR="0055278B" w:rsidRPr="00D713D5" w:rsidRDefault="0055278B" w:rsidP="00EF4F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278B" w:rsidRPr="00D713D5" w:rsidRDefault="0055278B" w:rsidP="00EF4F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278B" w:rsidRPr="00D713D5" w:rsidRDefault="0055278B" w:rsidP="00EF4F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278B" w:rsidRPr="00D713D5" w:rsidRDefault="0055278B" w:rsidP="00EF4F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278B" w:rsidRPr="00D713D5" w:rsidRDefault="0055278B" w:rsidP="00EF4F5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278B" w:rsidRPr="003862C2" w:rsidRDefault="00596B24" w:rsidP="00B56813">
            <w:pPr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- </w:t>
            </w:r>
            <w:r w:rsidR="00B56813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มีการฝึกอบรม</w:t>
            </w:r>
            <w:r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เรื่องการประเมินสภาพเขื่อนด้วยสายตาและเครื่องมือวัดพฤติกรรมเขื่อน </w:t>
            </w:r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ให้แก่เจ้าหน้าที่ด้านความปลอดภัยเขื่อนของ </w:t>
            </w:r>
            <w:proofErr w:type="spellStart"/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สชป.</w:t>
            </w:r>
            <w:proofErr w:type="spellEnd"/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1-17 จำนวน 2 รุ่น รุ่นที่ 1 วันที่ 17-21 </w:t>
            </w:r>
            <w:proofErr w:type="spellStart"/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กพ.</w:t>
            </w:r>
            <w:proofErr w:type="spellEnd"/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57 และรุ่นที่ 2 วันที่ 17-21 </w:t>
            </w:r>
            <w:proofErr w:type="spellStart"/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มีค.</w:t>
            </w:r>
            <w:proofErr w:type="spellEnd"/>
            <w:r w:rsidR="00777571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57 </w:t>
            </w:r>
            <w:r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โดยส่วนความปลอดภัยเขื่อน </w:t>
            </w:r>
            <w:proofErr w:type="spellStart"/>
            <w:r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สบอ.</w:t>
            </w:r>
            <w:proofErr w:type="spellEnd"/>
            <w:r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ร่วมกับส่วนฝึกอบรม </w:t>
            </w:r>
            <w:proofErr w:type="spellStart"/>
            <w:r w:rsidR="003862C2" w:rsidRPr="003862C2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สบค.</w:t>
            </w:r>
            <w:proofErr w:type="spellEnd"/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30429F" w:rsidRDefault="0030429F" w:rsidP="0030429F">
            <w:pPr>
              <w:jc w:val="thaiDistribute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30429F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- </w:t>
            </w:r>
            <w:proofErr w:type="spellStart"/>
            <w:r w:rsidRPr="0030429F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สบอ.</w:t>
            </w:r>
            <w:proofErr w:type="spellEnd"/>
            <w:r w:rsidRPr="0030429F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สามารถดำเนินการแล้วเสร็จตามกำหนดเวลา</w:t>
            </w: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55278B" w:rsidRPr="00FF614A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7C7" w:rsidRPr="00FF614A" w:rsidRDefault="00CF50DA" w:rsidP="0030429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F50DA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</w:t>
            </w:r>
            <w:r w:rsidRPr="00CF50DA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กลุ่มงานมาตรฐานเครื่องมือ ส่วนอุทกวิทยา </w:t>
            </w:r>
            <w:proofErr w:type="spellStart"/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สบอ.</w:t>
            </w:r>
            <w:proofErr w:type="spellEnd"/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ได้</w:t>
            </w:r>
            <w:r w:rsidRPr="00CF50DA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ร่วมเป็นกรรมการ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ฯ</w:t>
            </w:r>
            <w:r w:rsidRPr="00CF50DA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เพื่อ</w:t>
            </w:r>
            <w:r w:rsidRPr="00CF50DA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จัดทำคุณลักษณะเฉพาะ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ของ</w:t>
            </w:r>
            <w:r w:rsidRPr="00CF50DA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ประเภท</w:t>
            </w:r>
            <w:r w:rsidR="0030429F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เครื่องมืออุทกวิทยา</w:t>
            </w:r>
            <w:r w:rsidRPr="00CF50DA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</w:tbl>
    <w:p w:rsidR="009E3C2B" w:rsidRPr="007A0C77" w:rsidRDefault="009E1B11" w:rsidP="005527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1B11">
        <w:rPr>
          <w:noProof/>
          <w:spacing w:val="-8"/>
        </w:rPr>
        <w:lastRenderedPageBreak/>
        <w:pict>
          <v:shape id="_x0000_s1029" type="#_x0000_t202" style="position:absolute;margin-left:-44.5pt;margin-top:3.8pt;width:252pt;height:126pt;z-index:251659264;mso-position-horizontal-relative:text;mso-position-vertical-relative:text" o:allowincell="f" stroked="f">
            <v:textbox>
              <w:txbxContent>
                <w:p w:rsidR="00B26169" w:rsidRPr="006F6148" w:rsidRDefault="00B26169" w:rsidP="0055278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sym w:font="Symbol" w:char="F02A"/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สถานะการ</w:t>
                  </w:r>
                  <w:proofErr w:type="spellEnd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ดำเนินการ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B26169" w:rsidRPr="006F6148" w:rsidRDefault="00B26169" w:rsidP="0055278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sym w:font="Wingdings 2" w:char="F0EA"/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</w:t>
                  </w:r>
                  <w:proofErr w:type="gramStart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=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ดำเนินการแล้ว</w:t>
                  </w:r>
                  <w:proofErr w:type="gramEnd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เสร็จตามกำหนด</w:t>
                  </w:r>
                </w:p>
                <w:p w:rsidR="00B26169" w:rsidRPr="006F6148" w:rsidRDefault="00B26169" w:rsidP="0055278B">
                  <w:pPr>
                    <w:ind w:left="165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sym w:font="Wingdings" w:char="F0FC"/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proofErr w:type="gramStart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=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ดำเนินการแล้ว</w:t>
                  </w:r>
                  <w:proofErr w:type="gramEnd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เสร็จล่าช้ากว่ากำหนด</w:t>
                  </w:r>
                </w:p>
                <w:p w:rsidR="00B26169" w:rsidRPr="006F6148" w:rsidRDefault="00B26169" w:rsidP="0055278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sym w:font="Wingdings 2" w:char="F0CE"/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</w:t>
                  </w:r>
                  <w:proofErr w:type="gramStart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=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ยังไม่ดำเนินการ</w:t>
                  </w:r>
                  <w:proofErr w:type="gramEnd"/>
                </w:p>
                <w:p w:rsidR="00B26169" w:rsidRPr="006F6148" w:rsidRDefault="00B26169" w:rsidP="0055278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sym w:font="Wingdings" w:char="F0A1"/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</w:t>
                  </w:r>
                  <w:proofErr w:type="gramStart"/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=  </w:t>
                  </w:r>
                  <w:r w:rsidRPr="006F61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อยู่ระหว่างดำเนินการ</w:t>
                  </w:r>
                  <w:proofErr w:type="gramEnd"/>
                </w:p>
              </w:txbxContent>
            </v:textbox>
          </v:shape>
        </w:pict>
      </w:r>
    </w:p>
    <w:p w:rsidR="007A0C77" w:rsidRDefault="009E1B11" w:rsidP="0055278B">
      <w:pPr>
        <w:rPr>
          <w:spacing w:val="-8"/>
        </w:rPr>
      </w:pPr>
      <w:r w:rsidRPr="009E1B11">
        <w:rPr>
          <w:rFonts w:ascii="TH SarabunIT๙" w:hAnsi="TH SarabunIT๙" w:cs="TH SarabunIT๙"/>
          <w:noProof/>
          <w:spacing w:val="-8"/>
          <w:sz w:val="32"/>
          <w:szCs w:val="32"/>
        </w:rPr>
        <w:pict>
          <v:shape id="_x0000_s1030" type="#_x0000_t202" style="position:absolute;margin-left:470.95pt;margin-top:6.65pt;width:238.5pt;height:90pt;z-index:251660288" stroked="f">
            <v:textbox style="mso-next-textbox:#_x0000_s1030">
              <w:txbxContent>
                <w:p w:rsidR="00B26169" w:rsidRPr="003502E8" w:rsidRDefault="00B26169" w:rsidP="0055278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ชื่อผู้รายงาน ........................................................</w:t>
                  </w:r>
                </w:p>
                <w:p w:rsidR="00B26169" w:rsidRPr="003502E8" w:rsidRDefault="00B26169" w:rsidP="0055278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B26169" w:rsidRPr="003502E8" w:rsidRDefault="00B26169" w:rsidP="0055278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 ....................................................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</w:t>
                  </w:r>
                </w:p>
                <w:p w:rsidR="00B26169" w:rsidRPr="003502E8" w:rsidRDefault="00B26169" w:rsidP="0055278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วันที่ 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../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="0030429F"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เมษายน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 พ.ศ. 255</w:t>
                  </w:r>
                  <w:r w:rsidRPr="0035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3502E8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553224" w:rsidRDefault="00553224" w:rsidP="00553224">
      <w:pPr>
        <w:jc w:val="center"/>
        <w:rPr>
          <w:spacing w:val="-8"/>
        </w:rPr>
      </w:pPr>
    </w:p>
    <w:p w:rsidR="00553224" w:rsidRDefault="00553224" w:rsidP="00553224">
      <w:pPr>
        <w:jc w:val="center"/>
        <w:rPr>
          <w:spacing w:val="-8"/>
        </w:rPr>
      </w:pPr>
    </w:p>
    <w:p w:rsidR="00553224" w:rsidRPr="00553224" w:rsidRDefault="00553224" w:rsidP="007E0614">
      <w:pPr>
        <w:jc w:val="center"/>
        <w:rPr>
          <w:spacing w:val="-8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</w:t>
      </w:r>
    </w:p>
    <w:sectPr w:rsidR="00553224" w:rsidRPr="00553224" w:rsidSect="001B7D94">
      <w:footerReference w:type="even" r:id="rId8"/>
      <w:footerReference w:type="default" r:id="rId9"/>
      <w:pgSz w:w="16838" w:h="11906" w:orient="landscape"/>
      <w:pgMar w:top="567" w:right="567" w:bottom="709" w:left="1418" w:header="720" w:footer="69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FB" w:rsidRDefault="00A64AFB">
      <w:r>
        <w:separator/>
      </w:r>
    </w:p>
  </w:endnote>
  <w:endnote w:type="continuationSeparator" w:id="0">
    <w:p w:rsidR="00A64AFB" w:rsidRDefault="00A6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9" w:rsidRDefault="009E1B11" w:rsidP="006136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2616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26169" w:rsidRDefault="00B261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9" w:rsidRPr="0073686B" w:rsidRDefault="009E1B11">
    <w:pPr>
      <w:pStyle w:val="Footer"/>
      <w:jc w:val="center"/>
      <w:rPr>
        <w:rFonts w:ascii="TH SarabunIT๙" w:hAnsi="TH SarabunIT๙" w:cs="TH SarabunIT๙"/>
        <w:sz w:val="32"/>
        <w:szCs w:val="32"/>
      </w:rPr>
    </w:pPr>
    <w:r w:rsidRPr="0073686B">
      <w:rPr>
        <w:rFonts w:ascii="TH SarabunIT๙" w:hAnsi="TH SarabunIT๙" w:cs="TH SarabunIT๙"/>
        <w:sz w:val="32"/>
        <w:szCs w:val="32"/>
      </w:rPr>
      <w:fldChar w:fldCharType="begin"/>
    </w:r>
    <w:r w:rsidR="00B26169" w:rsidRPr="0073686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73686B">
      <w:rPr>
        <w:rFonts w:ascii="TH SarabunIT๙" w:hAnsi="TH SarabunIT๙" w:cs="TH SarabunIT๙"/>
        <w:sz w:val="32"/>
        <w:szCs w:val="32"/>
      </w:rPr>
      <w:fldChar w:fldCharType="separate"/>
    </w:r>
    <w:r w:rsidR="00EA0019" w:rsidRPr="00EA0019">
      <w:rPr>
        <w:rFonts w:ascii="TH SarabunIT๙" w:hAnsi="TH SarabunIT๙" w:cs="TH SarabunIT๙"/>
        <w:noProof/>
        <w:sz w:val="32"/>
        <w:szCs w:val="32"/>
        <w:cs/>
        <w:lang w:val="th-TH"/>
      </w:rPr>
      <w:t>๑</w:t>
    </w:r>
    <w:r w:rsidRPr="0073686B">
      <w:rPr>
        <w:rFonts w:ascii="TH SarabunIT๙" w:hAnsi="TH SarabunIT๙" w:cs="TH SarabunIT๙"/>
        <w:sz w:val="32"/>
        <w:szCs w:val="32"/>
      </w:rPr>
      <w:fldChar w:fldCharType="end"/>
    </w:r>
  </w:p>
  <w:p w:rsidR="00B26169" w:rsidRDefault="00B26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FB" w:rsidRDefault="00A64AFB">
      <w:r>
        <w:separator/>
      </w:r>
    </w:p>
  </w:footnote>
  <w:footnote w:type="continuationSeparator" w:id="0">
    <w:p w:rsidR="00A64AFB" w:rsidRDefault="00A6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93"/>
    <w:multiLevelType w:val="hybridMultilevel"/>
    <w:tmpl w:val="B63C9486"/>
    <w:lvl w:ilvl="0" w:tplc="37DA2C80">
      <w:start w:val="2"/>
      <w:numFmt w:val="bullet"/>
      <w:lvlText w:val="-"/>
      <w:lvlJc w:val="left"/>
      <w:pPr>
        <w:ind w:left="7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81C53"/>
    <w:multiLevelType w:val="hybridMultilevel"/>
    <w:tmpl w:val="BD90C2F4"/>
    <w:lvl w:ilvl="0" w:tplc="31A4E4B6">
      <w:start w:val="30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E775AE"/>
    <w:multiLevelType w:val="hybridMultilevel"/>
    <w:tmpl w:val="A306B126"/>
    <w:lvl w:ilvl="0" w:tplc="E684F814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E52"/>
    <w:multiLevelType w:val="hybridMultilevel"/>
    <w:tmpl w:val="0B6803C8"/>
    <w:lvl w:ilvl="0" w:tplc="91FCF546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6921"/>
    <w:multiLevelType w:val="hybridMultilevel"/>
    <w:tmpl w:val="C4C8B96A"/>
    <w:lvl w:ilvl="0" w:tplc="06A68ABC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01F"/>
    <w:multiLevelType w:val="hybridMultilevel"/>
    <w:tmpl w:val="713468B6"/>
    <w:lvl w:ilvl="0" w:tplc="933E22B2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059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DD322C"/>
    <w:multiLevelType w:val="hybridMultilevel"/>
    <w:tmpl w:val="2A3C978C"/>
    <w:lvl w:ilvl="0" w:tplc="A6DCBFF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16FF8"/>
    <w:multiLevelType w:val="hybridMultilevel"/>
    <w:tmpl w:val="A13018D8"/>
    <w:lvl w:ilvl="0" w:tplc="1F4019F2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976A4"/>
    <w:multiLevelType w:val="hybridMultilevel"/>
    <w:tmpl w:val="5792EE26"/>
    <w:lvl w:ilvl="0" w:tplc="1FBE2060">
      <w:start w:val="30"/>
      <w:numFmt w:val="bullet"/>
      <w:lvlText w:val="-"/>
      <w:lvlJc w:val="left"/>
      <w:pPr>
        <w:ind w:left="32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0">
    <w:nsid w:val="5B3B35D4"/>
    <w:multiLevelType w:val="hybridMultilevel"/>
    <w:tmpl w:val="E654D10C"/>
    <w:lvl w:ilvl="0" w:tplc="1C30A7B8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55AF9"/>
    <w:multiLevelType w:val="hybridMultilevel"/>
    <w:tmpl w:val="D264F1B8"/>
    <w:lvl w:ilvl="0" w:tplc="8326EC5A">
      <w:start w:val="3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F05E18"/>
    <w:multiLevelType w:val="hybridMultilevel"/>
    <w:tmpl w:val="9B3E1026"/>
    <w:lvl w:ilvl="0" w:tplc="2BD4B4CC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0C77"/>
    <w:rsid w:val="00033A8B"/>
    <w:rsid w:val="00034466"/>
    <w:rsid w:val="00042950"/>
    <w:rsid w:val="00051D02"/>
    <w:rsid w:val="00085113"/>
    <w:rsid w:val="000933D5"/>
    <w:rsid w:val="000B3063"/>
    <w:rsid w:val="000B5705"/>
    <w:rsid w:val="000D387E"/>
    <w:rsid w:val="000E55A8"/>
    <w:rsid w:val="00127311"/>
    <w:rsid w:val="00145325"/>
    <w:rsid w:val="00180E76"/>
    <w:rsid w:val="00180F77"/>
    <w:rsid w:val="001A6932"/>
    <w:rsid w:val="001B18B9"/>
    <w:rsid w:val="001B1E6D"/>
    <w:rsid w:val="001B7D94"/>
    <w:rsid w:val="001D4C20"/>
    <w:rsid w:val="002041B8"/>
    <w:rsid w:val="0020696A"/>
    <w:rsid w:val="00251CA6"/>
    <w:rsid w:val="002759E7"/>
    <w:rsid w:val="00277FF7"/>
    <w:rsid w:val="002900B5"/>
    <w:rsid w:val="002C3574"/>
    <w:rsid w:val="002C425B"/>
    <w:rsid w:val="002E7AA7"/>
    <w:rsid w:val="0030429F"/>
    <w:rsid w:val="003078E9"/>
    <w:rsid w:val="00310688"/>
    <w:rsid w:val="00326E72"/>
    <w:rsid w:val="003332CB"/>
    <w:rsid w:val="003502E8"/>
    <w:rsid w:val="003615B5"/>
    <w:rsid w:val="00384A1A"/>
    <w:rsid w:val="003862C2"/>
    <w:rsid w:val="003C7D81"/>
    <w:rsid w:val="003D6F10"/>
    <w:rsid w:val="003F6FF6"/>
    <w:rsid w:val="00495E70"/>
    <w:rsid w:val="004968EC"/>
    <w:rsid w:val="004B4C27"/>
    <w:rsid w:val="004C5731"/>
    <w:rsid w:val="004D1169"/>
    <w:rsid w:val="004F26F7"/>
    <w:rsid w:val="00513881"/>
    <w:rsid w:val="00526022"/>
    <w:rsid w:val="00526BB6"/>
    <w:rsid w:val="00550669"/>
    <w:rsid w:val="0055278B"/>
    <w:rsid w:val="00553224"/>
    <w:rsid w:val="005627AF"/>
    <w:rsid w:val="005633A1"/>
    <w:rsid w:val="00567552"/>
    <w:rsid w:val="00582F32"/>
    <w:rsid w:val="00596B24"/>
    <w:rsid w:val="005A7B54"/>
    <w:rsid w:val="005B3047"/>
    <w:rsid w:val="005F7C44"/>
    <w:rsid w:val="00605536"/>
    <w:rsid w:val="006136CE"/>
    <w:rsid w:val="0061386B"/>
    <w:rsid w:val="006403EA"/>
    <w:rsid w:val="00646D8F"/>
    <w:rsid w:val="00656DC6"/>
    <w:rsid w:val="00693320"/>
    <w:rsid w:val="00693DB0"/>
    <w:rsid w:val="006B2141"/>
    <w:rsid w:val="006B6242"/>
    <w:rsid w:val="006F0CB7"/>
    <w:rsid w:val="00702301"/>
    <w:rsid w:val="0073686B"/>
    <w:rsid w:val="00750CF8"/>
    <w:rsid w:val="00777571"/>
    <w:rsid w:val="007806F8"/>
    <w:rsid w:val="00797925"/>
    <w:rsid w:val="007A0C77"/>
    <w:rsid w:val="007A0C9F"/>
    <w:rsid w:val="007A379A"/>
    <w:rsid w:val="007C7329"/>
    <w:rsid w:val="007D25EC"/>
    <w:rsid w:val="007E0614"/>
    <w:rsid w:val="0081545F"/>
    <w:rsid w:val="00820540"/>
    <w:rsid w:val="008549C7"/>
    <w:rsid w:val="008624CF"/>
    <w:rsid w:val="0087720E"/>
    <w:rsid w:val="008B3F5F"/>
    <w:rsid w:val="008C2099"/>
    <w:rsid w:val="0092482B"/>
    <w:rsid w:val="009316EB"/>
    <w:rsid w:val="0094762F"/>
    <w:rsid w:val="0097369E"/>
    <w:rsid w:val="009920FB"/>
    <w:rsid w:val="009A594F"/>
    <w:rsid w:val="009A5DFE"/>
    <w:rsid w:val="009C6CEA"/>
    <w:rsid w:val="009E1B11"/>
    <w:rsid w:val="009E3C2B"/>
    <w:rsid w:val="009F053C"/>
    <w:rsid w:val="009F2881"/>
    <w:rsid w:val="00A11DEF"/>
    <w:rsid w:val="00A14624"/>
    <w:rsid w:val="00A20213"/>
    <w:rsid w:val="00A254DF"/>
    <w:rsid w:val="00A351F3"/>
    <w:rsid w:val="00A3532C"/>
    <w:rsid w:val="00A36D85"/>
    <w:rsid w:val="00A5139F"/>
    <w:rsid w:val="00A54E88"/>
    <w:rsid w:val="00A618B0"/>
    <w:rsid w:val="00A64AFB"/>
    <w:rsid w:val="00A877B4"/>
    <w:rsid w:val="00AA043D"/>
    <w:rsid w:val="00AA2794"/>
    <w:rsid w:val="00AC7DF2"/>
    <w:rsid w:val="00AE7F17"/>
    <w:rsid w:val="00B106AA"/>
    <w:rsid w:val="00B26169"/>
    <w:rsid w:val="00B324BA"/>
    <w:rsid w:val="00B36EF6"/>
    <w:rsid w:val="00B45C95"/>
    <w:rsid w:val="00B5255F"/>
    <w:rsid w:val="00B56813"/>
    <w:rsid w:val="00B6077F"/>
    <w:rsid w:val="00B61E97"/>
    <w:rsid w:val="00B7148F"/>
    <w:rsid w:val="00BB60FE"/>
    <w:rsid w:val="00BB681D"/>
    <w:rsid w:val="00BE2430"/>
    <w:rsid w:val="00C17024"/>
    <w:rsid w:val="00C44BB8"/>
    <w:rsid w:val="00C912BC"/>
    <w:rsid w:val="00CB7720"/>
    <w:rsid w:val="00CD6422"/>
    <w:rsid w:val="00CF22BE"/>
    <w:rsid w:val="00CF50DA"/>
    <w:rsid w:val="00CF708F"/>
    <w:rsid w:val="00D07BF2"/>
    <w:rsid w:val="00D22588"/>
    <w:rsid w:val="00D23CA1"/>
    <w:rsid w:val="00D31DEB"/>
    <w:rsid w:val="00D447C7"/>
    <w:rsid w:val="00D644C7"/>
    <w:rsid w:val="00D713D5"/>
    <w:rsid w:val="00DA0FAA"/>
    <w:rsid w:val="00DC6F65"/>
    <w:rsid w:val="00E04881"/>
    <w:rsid w:val="00E171AE"/>
    <w:rsid w:val="00E330A2"/>
    <w:rsid w:val="00E34113"/>
    <w:rsid w:val="00E40408"/>
    <w:rsid w:val="00E503C4"/>
    <w:rsid w:val="00E71173"/>
    <w:rsid w:val="00E9069D"/>
    <w:rsid w:val="00EA0019"/>
    <w:rsid w:val="00EB4741"/>
    <w:rsid w:val="00EE1541"/>
    <w:rsid w:val="00EE62E8"/>
    <w:rsid w:val="00EF4F5A"/>
    <w:rsid w:val="00EF60FE"/>
    <w:rsid w:val="00F171FE"/>
    <w:rsid w:val="00F30222"/>
    <w:rsid w:val="00F449DC"/>
    <w:rsid w:val="00F456D7"/>
    <w:rsid w:val="00F759D8"/>
    <w:rsid w:val="00FA5EC3"/>
    <w:rsid w:val="00FB1EC1"/>
    <w:rsid w:val="00FD66AA"/>
    <w:rsid w:val="00FD7ADD"/>
    <w:rsid w:val="00FE2589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B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D4C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4C20"/>
  </w:style>
  <w:style w:type="paragraph" w:styleId="Header">
    <w:name w:val="header"/>
    <w:basedOn w:val="Normal"/>
    <w:link w:val="HeaderChar"/>
    <w:rsid w:val="00513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881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13881"/>
    <w:rPr>
      <w:sz w:val="24"/>
      <w:szCs w:val="28"/>
    </w:rPr>
  </w:style>
  <w:style w:type="paragraph" w:styleId="BodyText">
    <w:name w:val="Body Text"/>
    <w:basedOn w:val="Normal"/>
    <w:link w:val="BodyTextChar"/>
    <w:rsid w:val="004D1169"/>
    <w:rPr>
      <w:rFonts w:cs="Cordi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D1169"/>
    <w:rPr>
      <w:rFonts w:cs="Cordia Ne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30BF-ADE2-42B0-A9E9-10BD36FC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24</cp:revision>
  <cp:lastPrinted>2014-04-02T07:23:00Z</cp:lastPrinted>
  <dcterms:created xsi:type="dcterms:W3CDTF">2014-01-28T06:13:00Z</dcterms:created>
  <dcterms:modified xsi:type="dcterms:W3CDTF">2014-04-03T07:45:00Z</dcterms:modified>
</cp:coreProperties>
</file>